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33" w:rsidRPr="003713B2" w:rsidRDefault="00511167" w:rsidP="003713B2">
      <w:pPr>
        <w:jc w:val="center"/>
      </w:pPr>
      <w:bookmarkStart w:id="0" w:name="_GoBack"/>
      <w:bookmarkEnd w:id="0"/>
      <w:r w:rsidRPr="009B36EB">
        <w:rPr>
          <w:b/>
        </w:rPr>
        <w:t>Cabinet Agency:</w:t>
      </w:r>
      <w:r w:rsidR="003713B2">
        <w:t xml:space="preserve"> </w:t>
      </w:r>
      <w:r w:rsidR="003B1A3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B1A37">
        <w:instrText xml:space="preserve"> FORMTEXT </w:instrText>
      </w:r>
      <w:r w:rsidR="003B1A37">
        <w:fldChar w:fldCharType="separate"/>
      </w:r>
      <w:r w:rsidR="003B1A37">
        <w:rPr>
          <w:noProof/>
        </w:rPr>
        <w:t> </w:t>
      </w:r>
      <w:r w:rsidR="003B1A37">
        <w:rPr>
          <w:noProof/>
        </w:rPr>
        <w:t> </w:t>
      </w:r>
      <w:r w:rsidR="003B1A37">
        <w:rPr>
          <w:noProof/>
        </w:rPr>
        <w:t> </w:t>
      </w:r>
      <w:r w:rsidR="003B1A37">
        <w:rPr>
          <w:noProof/>
        </w:rPr>
        <w:t> </w:t>
      </w:r>
      <w:r w:rsidR="003B1A37">
        <w:rPr>
          <w:noProof/>
        </w:rPr>
        <w:t> </w:t>
      </w:r>
      <w:r w:rsidR="003B1A37">
        <w:fldChar w:fldCharType="end"/>
      </w:r>
      <w:bookmarkEnd w:id="1"/>
      <w:r w:rsidR="003713B2">
        <w:tab/>
      </w:r>
      <w:r w:rsidR="003713B2">
        <w:tab/>
      </w:r>
      <w:r w:rsidR="003713B2">
        <w:tab/>
      </w:r>
      <w:r w:rsidR="003713B2">
        <w:tab/>
      </w:r>
      <w:r w:rsidR="003713B2">
        <w:tab/>
      </w:r>
      <w:r w:rsidR="003713B2">
        <w:tab/>
      </w:r>
      <w:r w:rsidR="003713B2">
        <w:rPr>
          <w:b/>
        </w:rPr>
        <w:t>Department:</w:t>
      </w:r>
      <w:r w:rsidR="003B1A37">
        <w:rPr>
          <w:b/>
        </w:rPr>
        <w:t xml:space="preserve"> </w:t>
      </w:r>
      <w:r w:rsidR="003B1A37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1A37">
        <w:rPr>
          <w:b/>
        </w:rPr>
        <w:instrText xml:space="preserve"> FORMTEXT </w:instrText>
      </w:r>
      <w:r w:rsidR="003B1A37">
        <w:rPr>
          <w:b/>
        </w:rPr>
      </w:r>
      <w:r w:rsidR="003B1A37">
        <w:rPr>
          <w:b/>
        </w:rPr>
        <w:fldChar w:fldCharType="separate"/>
      </w:r>
      <w:r w:rsidR="003B1A37">
        <w:rPr>
          <w:b/>
          <w:noProof/>
        </w:rPr>
        <w:t> </w:t>
      </w:r>
      <w:r w:rsidR="003B1A37">
        <w:rPr>
          <w:b/>
          <w:noProof/>
        </w:rPr>
        <w:t> </w:t>
      </w:r>
      <w:r w:rsidR="003B1A37">
        <w:rPr>
          <w:b/>
          <w:noProof/>
        </w:rPr>
        <w:t> </w:t>
      </w:r>
      <w:r w:rsidR="003B1A37">
        <w:rPr>
          <w:b/>
          <w:noProof/>
        </w:rPr>
        <w:t> </w:t>
      </w:r>
      <w:r w:rsidR="003B1A37">
        <w:rPr>
          <w:b/>
          <w:noProof/>
        </w:rPr>
        <w:t> </w:t>
      </w:r>
      <w:r w:rsidR="003B1A37">
        <w:rPr>
          <w:b/>
        </w:rPr>
        <w:fldChar w:fldCharType="end"/>
      </w:r>
      <w:bookmarkEnd w:id="2"/>
    </w:p>
    <w:p w:rsidR="003B1A37" w:rsidRDefault="003713B2" w:rsidP="003B1A37">
      <w:pPr>
        <w:spacing w:after="0"/>
        <w:jc w:val="center"/>
      </w:pPr>
      <w:r>
        <w:t xml:space="preserve">Using the template below, </w:t>
      </w:r>
      <w:r w:rsidR="003B1A37" w:rsidRPr="009258F2">
        <w:rPr>
          <w:u w:val="single"/>
        </w:rPr>
        <w:t>click on the highlighted boxes</w:t>
      </w:r>
      <w:r w:rsidR="003B1A37">
        <w:t xml:space="preserve"> to </w:t>
      </w:r>
      <w:r>
        <w:t>identify current communications, operations, and legislative initiatives the agency is providing</w:t>
      </w:r>
      <w:r w:rsidR="003B1A37">
        <w:t xml:space="preserve">, </w:t>
      </w:r>
      <w:r>
        <w:t>or undertaking</w:t>
      </w:r>
      <w:r w:rsidR="003B1A37">
        <w:t>,</w:t>
      </w:r>
      <w:r>
        <w:t xml:space="preserve"> that address the three Children and Youth Cabinet priorities. Use one-two sentences to describe each </w:t>
      </w:r>
      <w:r w:rsidR="007B370E">
        <w:t>goal/description</w:t>
      </w:r>
      <w:r w:rsidR="00A4573B">
        <w:t xml:space="preserve">.  </w:t>
      </w:r>
    </w:p>
    <w:p w:rsidR="003713B2" w:rsidRDefault="00A4573B" w:rsidP="003713B2">
      <w:pPr>
        <w:jc w:val="center"/>
      </w:pPr>
      <w:r>
        <w:t>Repeat headings for each additional service or initiative</w:t>
      </w:r>
      <w:r w:rsidR="007B370E">
        <w:t xml:space="preserve"> (Title)</w:t>
      </w:r>
      <w:r w:rsidR="009258F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0300F" w:rsidTr="00126CFD">
        <w:trPr>
          <w:trHeight w:val="764"/>
        </w:trPr>
        <w:tc>
          <w:tcPr>
            <w:tcW w:w="3597" w:type="dxa"/>
            <w:shd w:val="clear" w:color="auto" w:fill="808080" w:themeFill="background1" w:themeFillShade="80"/>
            <w:vAlign w:val="center"/>
          </w:tcPr>
          <w:p w:rsidR="00A0300F" w:rsidRPr="00126CFD" w:rsidRDefault="009258F2" w:rsidP="00A0300F">
            <w:pPr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ED79" wp14:editId="1649E2A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100330</wp:posOffset>
                      </wp:positionV>
                      <wp:extent cx="228600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637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0.6pt;margin-top:7.9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>Cabinet Priorities</w:t>
            </w:r>
          </w:p>
          <w:p w:rsidR="00A0300F" w:rsidRDefault="009258F2" w:rsidP="00A0300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56BEF" wp14:editId="6E5A8B6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221615</wp:posOffset>
                      </wp:positionV>
                      <wp:extent cx="0" cy="228600"/>
                      <wp:effectExtent l="95250" t="0" r="57150" b="381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437C" id="Straight Arrow Connector 11" o:spid="_x0000_s1026" type="#_x0000_t32" style="position:absolute;margin-left:84.2pt;margin-top:17.4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 xml:space="preserve">&amp; </w:t>
            </w:r>
            <w:r>
              <w:rPr>
                <w:b/>
                <w:color w:val="FFFFFF" w:themeColor="background1"/>
              </w:rPr>
              <w:t xml:space="preserve">Agency </w:t>
            </w:r>
            <w:r w:rsidR="00A0300F" w:rsidRPr="00126CFD">
              <w:rPr>
                <w:b/>
                <w:color w:val="FFFFFF" w:themeColor="background1"/>
              </w:rPr>
              <w:t>Alignment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POVERTY</w:t>
            </w:r>
          </w:p>
          <w:p w:rsidR="00A0300F" w:rsidRPr="00A0300F" w:rsidRDefault="00A0300F" w:rsidP="00A0300F">
            <w:pPr>
              <w:jc w:val="center"/>
            </w:pPr>
            <w:r>
              <w:t>Addressing children living in poverty</w:t>
            </w:r>
          </w:p>
        </w:tc>
        <w:tc>
          <w:tcPr>
            <w:tcW w:w="3598" w:type="dxa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EARLY CHILDHOOD</w:t>
            </w:r>
          </w:p>
          <w:p w:rsidR="00A0300F" w:rsidRPr="00A0300F" w:rsidRDefault="00A0300F" w:rsidP="00A0300F">
            <w:pPr>
              <w:jc w:val="center"/>
            </w:pPr>
            <w:r>
              <w:t>Addressing prenatal, infants, toddlers and school readiness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 xml:space="preserve">SUBSTANCE ABUSE </w:t>
            </w:r>
          </w:p>
          <w:p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&amp; MENTAL HEALTH</w:t>
            </w:r>
          </w:p>
          <w:p w:rsidR="00A0300F" w:rsidRPr="00A0300F" w:rsidRDefault="00A0300F" w:rsidP="00A0300F">
            <w:pPr>
              <w:jc w:val="center"/>
            </w:pPr>
            <w:r>
              <w:t>Addressing children and youth with substance abuse or mental health needs</w:t>
            </w:r>
          </w:p>
        </w:tc>
      </w:tr>
      <w:tr w:rsidR="00133594" w:rsidTr="00133594">
        <w:trPr>
          <w:trHeight w:val="1394"/>
        </w:trPr>
        <w:tc>
          <w:tcPr>
            <w:tcW w:w="3597" w:type="dxa"/>
            <w:vAlign w:val="center"/>
          </w:tcPr>
          <w:p w:rsidR="00133594" w:rsidRDefault="00133594" w:rsidP="00133594">
            <w:pPr>
              <w:jc w:val="center"/>
              <w:rPr>
                <w:b/>
              </w:rPr>
            </w:pPr>
            <w:r w:rsidRPr="00FA7E6F">
              <w:rPr>
                <w:b/>
              </w:rPr>
              <w:t>Communications</w:t>
            </w:r>
            <w:r>
              <w:rPr>
                <w:b/>
              </w:rPr>
              <w:t xml:space="preserve"> &amp; </w:t>
            </w:r>
            <w:r w:rsidRPr="00FA7E6F">
              <w:rPr>
                <w:b/>
              </w:rPr>
              <w:t>Campaigns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133594">
            <w:pPr>
              <w:rPr>
                <w:b/>
                <w:i/>
                <w:sz w:val="20"/>
              </w:rPr>
            </w:pP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="003A096D">
              <w:rPr>
                <w:b/>
                <w:sz w:val="20"/>
              </w:rPr>
              <w:t>Florida Kid Care Principal Toolkit</w:t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 w:rsidR="003A096D">
              <w:rPr>
                <w:sz w:val="20"/>
              </w:rPr>
              <w:t>Toolkit created for school principals to assist with decreasing the number of uninsured children in Florida</w:t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 w:rsidR="003A096D">
              <w:rPr>
                <w:sz w:val="20"/>
              </w:rPr>
              <w:t>Florida Healthy Kids Corporation (Marketing and Outreach Committee), Florida Association of School Administrators, FDOE</w:t>
            </w:r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133594">
            <w:pPr>
              <w:rPr>
                <w:b/>
                <w:i/>
                <w:sz w:val="20"/>
              </w:rPr>
            </w:pP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Title: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Florida AWARE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(Advancing Wellness and Resiliency in Education)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Goal/Description:</w:t>
            </w:r>
            <w:r>
              <w:rPr>
                <w:sz w:val="20"/>
                <w:szCs w:val="20"/>
              </w:rPr>
              <w:t xml:space="preserve"> Promote mental wellness of youth; increase awareness of mental health issues in youth; increase youth access to mental health services and supports.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Agencies Involved:</w:t>
            </w:r>
            <w:r>
              <w:rPr>
                <w:sz w:val="20"/>
                <w:szCs w:val="20"/>
              </w:rPr>
              <w:t xml:space="preserve"> FDOE/USF</w:t>
            </w:r>
          </w:p>
          <w:p w:rsidR="00133594" w:rsidRPr="00126CFD" w:rsidRDefault="00133594" w:rsidP="00575BED">
            <w:pPr>
              <w:rPr>
                <w:b/>
                <w:sz w:val="20"/>
              </w:rPr>
            </w:pPr>
          </w:p>
        </w:tc>
      </w:tr>
      <w:tr w:rsidR="00575BED" w:rsidTr="00DB7B1C">
        <w:trPr>
          <w:trHeight w:val="1430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:rsidR="00575BED" w:rsidRDefault="00575BED" w:rsidP="00575BED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Operations &amp; </w:t>
            </w:r>
            <w:r w:rsidRPr="00FA7E6F">
              <w:rPr>
                <w:b/>
              </w:rPr>
              <w:t>Programming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Title: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Youth Suicide Awareness and Prevention Training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Goal/Description:</w:t>
            </w:r>
            <w:r>
              <w:rPr>
                <w:sz w:val="20"/>
                <w:szCs w:val="20"/>
              </w:rPr>
              <w:t xml:space="preserve"> Increase educator awareness and understanding of youth suicide and connect with school or community resources to help youth in crisis.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Agencies Involved:</w:t>
            </w:r>
            <w:r>
              <w:rPr>
                <w:sz w:val="20"/>
                <w:szCs w:val="20"/>
              </w:rPr>
              <w:t xml:space="preserve"> FDOE</w:t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  <w:tr w:rsidR="00575BED" w:rsidTr="00133594">
        <w:trPr>
          <w:trHeight w:val="1250"/>
        </w:trPr>
        <w:tc>
          <w:tcPr>
            <w:tcW w:w="3597" w:type="dxa"/>
            <w:vAlign w:val="center"/>
          </w:tcPr>
          <w:p w:rsidR="00575BED" w:rsidRDefault="00575BED" w:rsidP="00575BED">
            <w:pPr>
              <w:jc w:val="center"/>
              <w:rPr>
                <w:b/>
              </w:rPr>
            </w:pPr>
            <w:r w:rsidRPr="00FA7E6F">
              <w:rPr>
                <w:b/>
              </w:rPr>
              <w:t xml:space="preserve">2018 Legislative </w:t>
            </w:r>
            <w:r>
              <w:rPr>
                <w:b/>
              </w:rPr>
              <w:t xml:space="preserve">Bills &amp; </w:t>
            </w:r>
            <w:r w:rsidRPr="00FA7E6F">
              <w:rPr>
                <w:b/>
              </w:rPr>
              <w:t>Budget Requests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75BED" w:rsidRDefault="00575BED" w:rsidP="00575BED">
            <w:pPr>
              <w:rPr>
                <w:b/>
                <w:i/>
                <w:sz w:val="20"/>
              </w:rPr>
            </w:pP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Title: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Youth Mental Health First Aid Training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Goal/Description:</w:t>
            </w:r>
            <w:r>
              <w:rPr>
                <w:sz w:val="20"/>
                <w:szCs w:val="20"/>
              </w:rPr>
              <w:t xml:space="preserve"> Equip youth serving adults to recognize signs of distress and refer youth to appropriate professional help. 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Agencies Involved:</w:t>
            </w:r>
            <w:r>
              <w:rPr>
                <w:sz w:val="20"/>
                <w:szCs w:val="20"/>
              </w:rPr>
              <w:t xml:space="preserve"> FDOE</w:t>
            </w:r>
          </w:p>
          <w:p w:rsidR="00122A63" w:rsidRDefault="00122A63" w:rsidP="00122A63">
            <w:pPr>
              <w:rPr>
                <w:b/>
                <w:bCs/>
                <w:sz w:val="20"/>
                <w:szCs w:val="20"/>
              </w:rPr>
            </w:pP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Title: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Trauma Informed Care Training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Goal/Description:</w:t>
            </w:r>
            <w:r>
              <w:rPr>
                <w:sz w:val="20"/>
                <w:szCs w:val="20"/>
              </w:rPr>
              <w:t xml:space="preserve"> Increase educator awareness of impact of trauma on </w:t>
            </w:r>
            <w:proofErr w:type="spellStart"/>
            <w:r>
              <w:rPr>
                <w:sz w:val="20"/>
                <w:szCs w:val="20"/>
              </w:rPr>
              <w:t>chidlren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22A63" w:rsidRDefault="00122A63" w:rsidP="00122A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Agencies Involved:</w:t>
            </w:r>
            <w:r>
              <w:rPr>
                <w:sz w:val="20"/>
                <w:szCs w:val="20"/>
              </w:rPr>
              <w:t xml:space="preserve"> FDOE/SEDNET</w:t>
            </w:r>
          </w:p>
          <w:p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</w:tbl>
    <w:p w:rsidR="003B1A37" w:rsidRDefault="003B1A37" w:rsidP="003B1A37"/>
    <w:sectPr w:rsidR="003B1A37" w:rsidSect="00126CFD">
      <w:headerReference w:type="default" r:id="rId6"/>
      <w:footerReference w:type="default" r:id="rId7"/>
      <w:pgSz w:w="15840" w:h="12240" w:orient="landscape"/>
      <w:pgMar w:top="1152" w:right="720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79" w:rsidRDefault="00736E79" w:rsidP="003713B2">
      <w:pPr>
        <w:spacing w:after="0" w:line="240" w:lineRule="auto"/>
      </w:pPr>
      <w:r>
        <w:separator/>
      </w:r>
    </w:p>
  </w:endnote>
  <w:endnote w:type="continuationSeparator" w:id="0">
    <w:p w:rsidR="00736E79" w:rsidRDefault="00736E79" w:rsidP="003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24971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1A37" w:rsidRPr="003B1A37" w:rsidRDefault="003B1A37">
            <w:pPr>
              <w:pStyle w:val="Footer"/>
              <w:jc w:val="right"/>
              <w:rPr>
                <w:sz w:val="20"/>
                <w:szCs w:val="20"/>
              </w:rPr>
            </w:pPr>
            <w:r w:rsidRPr="003B1A37">
              <w:rPr>
                <w:sz w:val="20"/>
                <w:szCs w:val="20"/>
              </w:rPr>
              <w:t xml:space="preserve">Page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D2162D">
              <w:rPr>
                <w:b/>
                <w:bCs/>
                <w:noProof/>
                <w:sz w:val="20"/>
                <w:szCs w:val="20"/>
              </w:rPr>
              <w:t>1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  <w:r w:rsidRPr="003B1A37">
              <w:rPr>
                <w:sz w:val="20"/>
                <w:szCs w:val="20"/>
              </w:rPr>
              <w:t xml:space="preserve"> of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D2162D">
              <w:rPr>
                <w:b/>
                <w:bCs/>
                <w:noProof/>
                <w:sz w:val="20"/>
                <w:szCs w:val="20"/>
              </w:rPr>
              <w:t>2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1A37" w:rsidRDefault="003B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79" w:rsidRDefault="00736E79" w:rsidP="003713B2">
      <w:pPr>
        <w:spacing w:after="0" w:line="240" w:lineRule="auto"/>
      </w:pPr>
      <w:r>
        <w:separator/>
      </w:r>
    </w:p>
  </w:footnote>
  <w:footnote w:type="continuationSeparator" w:id="0">
    <w:p w:rsidR="00736E79" w:rsidRDefault="00736E79" w:rsidP="003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37" w:rsidRDefault="003B1A37" w:rsidP="003B1A37">
    <w:pPr>
      <w:pStyle w:val="Header"/>
      <w:jc w:val="right"/>
      <w:rPr>
        <w:b/>
        <w:i/>
        <w:u w:val="single"/>
      </w:rPr>
    </w:pPr>
    <w:r w:rsidRPr="00A0300F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531C30CF" wp14:editId="7B8966F0">
          <wp:simplePos x="0" y="0"/>
          <wp:positionH relativeFrom="column">
            <wp:posOffset>1905</wp:posOffset>
          </wp:positionH>
          <wp:positionV relativeFrom="paragraph">
            <wp:posOffset>-140335</wp:posOffset>
          </wp:positionV>
          <wp:extent cx="639445" cy="871220"/>
          <wp:effectExtent l="0" t="0" r="825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&amp; You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00F">
      <w:rPr>
        <w:b/>
        <w:i/>
        <w:u w:val="single"/>
      </w:rPr>
      <w:t>Policy Impact Committee</w:t>
    </w:r>
  </w:p>
  <w:p w:rsidR="003B1A37" w:rsidRDefault="007B370E" w:rsidP="003B1A37">
    <w:pPr>
      <w:pStyle w:val="Header"/>
      <w:jc w:val="right"/>
    </w:pPr>
    <w:r>
      <w:t>Agency Coordination</w:t>
    </w:r>
    <w:r w:rsidR="003B1A37">
      <w:t xml:space="preserve"> </w:t>
    </w:r>
  </w:p>
  <w:p w:rsidR="003B1A37" w:rsidRPr="00A0300F" w:rsidRDefault="003B1A37" w:rsidP="003B1A37">
    <w:pPr>
      <w:pStyle w:val="Header"/>
      <w:jc w:val="right"/>
    </w:pPr>
    <w:r>
      <w:t>2017-18 Cabinet Priorities</w:t>
    </w:r>
  </w:p>
  <w:p w:rsidR="003B1A37" w:rsidRDefault="003B1A37" w:rsidP="003B1A37">
    <w:pPr>
      <w:pStyle w:val="Header"/>
      <w:jc w:val="center"/>
    </w:pPr>
  </w:p>
  <w:p w:rsidR="00126CFD" w:rsidRPr="00126CFD" w:rsidRDefault="00126CFD" w:rsidP="00126CF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7"/>
    <w:rsid w:val="000837B7"/>
    <w:rsid w:val="00122A63"/>
    <w:rsid w:val="00126CFD"/>
    <w:rsid w:val="00133594"/>
    <w:rsid w:val="003713B2"/>
    <w:rsid w:val="003A096D"/>
    <w:rsid w:val="003B1A37"/>
    <w:rsid w:val="0042484E"/>
    <w:rsid w:val="00511167"/>
    <w:rsid w:val="00575BED"/>
    <w:rsid w:val="005E0791"/>
    <w:rsid w:val="006B4E51"/>
    <w:rsid w:val="00736E79"/>
    <w:rsid w:val="007B370E"/>
    <w:rsid w:val="009258F2"/>
    <w:rsid w:val="009B36EB"/>
    <w:rsid w:val="009C6BCD"/>
    <w:rsid w:val="00A0300F"/>
    <w:rsid w:val="00A4573B"/>
    <w:rsid w:val="00D2162D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236DFA-FE88-4915-91C7-D35D7F3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B2"/>
  </w:style>
  <w:style w:type="paragraph" w:styleId="Footer">
    <w:name w:val="footer"/>
    <w:basedOn w:val="Normal"/>
    <w:link w:val="Foot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Neidert;Zackary Gibson</dc:creator>
  <cp:lastModifiedBy>Crews, Laney</cp:lastModifiedBy>
  <cp:revision>2</cp:revision>
  <dcterms:created xsi:type="dcterms:W3CDTF">2017-10-31T14:21:00Z</dcterms:created>
  <dcterms:modified xsi:type="dcterms:W3CDTF">2017-10-31T14:21:00Z</dcterms:modified>
</cp:coreProperties>
</file>